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2D99" w14:textId="77777777" w:rsidR="00B8490C" w:rsidRPr="00B8490C" w:rsidRDefault="00B8490C" w:rsidP="00B849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490C">
        <w:rPr>
          <w:rFonts w:ascii="Times New Roman" w:hAnsi="Times New Roman" w:cs="Times New Roman"/>
          <w:b/>
          <w:bCs/>
          <w:sz w:val="28"/>
          <w:szCs w:val="28"/>
        </w:rPr>
        <w:t>Procedimiento: Gestión de Requisitos del Cliente Interno – Área DUMAR</w:t>
      </w:r>
    </w:p>
    <w:p w14:paraId="079F47E9" w14:textId="1848E793" w:rsidR="00B8490C" w:rsidRDefault="00B8490C" w:rsidP="00B8490C">
      <w:pPr>
        <w:rPr>
          <w:rFonts w:ascii="Times New Roman" w:hAnsi="Times New Roman" w:cs="Times New Roman"/>
        </w:rPr>
      </w:pPr>
    </w:p>
    <w:p w14:paraId="19B707B3" w14:textId="2D35E502" w:rsidR="00B8490C" w:rsidRPr="00B8490C" w:rsidRDefault="00B8490C" w:rsidP="00B8490C">
      <w:pPr>
        <w:rPr>
          <w:rFonts w:ascii="Times New Roman" w:hAnsi="Times New Roman" w:cs="Times New Roman"/>
          <w:b/>
          <w:bCs/>
        </w:rPr>
      </w:pPr>
      <w:r w:rsidRPr="00B8490C">
        <w:rPr>
          <w:rFonts w:ascii="Times New Roman" w:hAnsi="Times New Roman" w:cs="Times New Roman"/>
          <w:b/>
          <w:bCs/>
        </w:rPr>
        <w:t>1. Alcance</w:t>
      </w:r>
    </w:p>
    <w:p w14:paraId="1DAF0B96" w14:textId="77777777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Este procedimiento aplica a la recepción, validación, registro y autorización de solicitudes técnicas provenientes de las áreas de diseño o producción, relacionadas con la fabricación, modificación o mantenimiento de moldes en el área DUMAR. Asegura que los requisitos del cliente interno estén claramente definidos, registrados y técnicamente validados antes de iniciar la ejecución.</w:t>
      </w:r>
    </w:p>
    <w:p w14:paraId="5F5C3DC0" w14:textId="77777777" w:rsidR="00B8490C" w:rsidRPr="00B8490C" w:rsidRDefault="00B8490C" w:rsidP="00B8490C">
      <w:pPr>
        <w:rPr>
          <w:rFonts w:ascii="Times New Roman" w:hAnsi="Times New Roman" w:cs="Times New Roman"/>
        </w:rPr>
      </w:pPr>
    </w:p>
    <w:p w14:paraId="70B9DACB" w14:textId="5EF64EF4" w:rsidR="00B8490C" w:rsidRPr="00B8490C" w:rsidRDefault="00B8490C" w:rsidP="00B8490C">
      <w:pPr>
        <w:rPr>
          <w:rFonts w:ascii="Times New Roman" w:hAnsi="Times New Roman" w:cs="Times New Roman"/>
          <w:b/>
          <w:bCs/>
        </w:rPr>
      </w:pPr>
      <w:r w:rsidRPr="00B8490C">
        <w:rPr>
          <w:rFonts w:ascii="Times New Roman" w:hAnsi="Times New Roman" w:cs="Times New Roman"/>
          <w:b/>
          <w:bCs/>
        </w:rPr>
        <w:t>2. Objetivo</w:t>
      </w:r>
    </w:p>
    <w:p w14:paraId="250B9B1A" w14:textId="77777777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Establecer un método estandarizado para la gestión de las solicitudes técnicas, garantizando que toda orden de trabajo sea clara, trazable, técnicamente viable y autorizada formalmente, con el fin de evitar errores en los procesos de mecanizado, ajuste o reparación.</w:t>
      </w:r>
    </w:p>
    <w:p w14:paraId="494A09F0" w14:textId="77777777" w:rsidR="00B8490C" w:rsidRPr="00B8490C" w:rsidRDefault="00B8490C" w:rsidP="00B8490C">
      <w:pPr>
        <w:rPr>
          <w:rFonts w:ascii="Times New Roman" w:hAnsi="Times New Roman" w:cs="Times New Roman"/>
        </w:rPr>
      </w:pPr>
    </w:p>
    <w:p w14:paraId="47B492F2" w14:textId="6D3BD743" w:rsidR="00B8490C" w:rsidRPr="00B8490C" w:rsidRDefault="00B8490C" w:rsidP="00B8490C">
      <w:pPr>
        <w:rPr>
          <w:rFonts w:ascii="Times New Roman" w:hAnsi="Times New Roman" w:cs="Times New Roman"/>
          <w:b/>
          <w:bCs/>
        </w:rPr>
      </w:pPr>
      <w:r w:rsidRPr="00B8490C">
        <w:rPr>
          <w:rFonts w:ascii="Times New Roman" w:hAnsi="Times New Roman" w:cs="Times New Roman"/>
          <w:b/>
          <w:bCs/>
        </w:rPr>
        <w:t>3. Descripción del procedimiento</w:t>
      </w:r>
    </w:p>
    <w:p w14:paraId="2708AB89" w14:textId="5FBBEE5F" w:rsidR="00B8490C" w:rsidRPr="00B8490C" w:rsidRDefault="00B8490C" w:rsidP="00B8490C">
      <w:pPr>
        <w:rPr>
          <w:rFonts w:ascii="Times New Roman" w:hAnsi="Times New Roman" w:cs="Times New Roman"/>
          <w:u w:val="single"/>
        </w:rPr>
      </w:pPr>
      <w:r w:rsidRPr="00B8490C">
        <w:rPr>
          <w:rFonts w:ascii="Times New Roman" w:hAnsi="Times New Roman" w:cs="Times New Roman"/>
          <w:u w:val="single"/>
        </w:rPr>
        <w:t>3.1 Recepción de la solicitud técnica</w:t>
      </w:r>
    </w:p>
    <w:p w14:paraId="06B88BE6" w14:textId="3EC00284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Las solicitudes pueden ser emitidas por el área de diseño (para nuevos desarrollos, piezas o prototipos) o por el área de producción (para mantenimiento o ajustes de moldes). Cada solicitud debe contener como mínimo:</w:t>
      </w:r>
    </w:p>
    <w:p w14:paraId="34E3346B" w14:textId="52C3DB47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Plano técnico</w:t>
      </w:r>
    </w:p>
    <w:p w14:paraId="4B0327EE" w14:textId="4F8F97EA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Código de pieza</w:t>
      </w:r>
    </w:p>
    <w:p w14:paraId="039497A1" w14:textId="75761EFC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Descripción del trabajo requerido</w:t>
      </w:r>
    </w:p>
    <w:p w14:paraId="7689A9DE" w14:textId="77777777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Observaciones o requerimientos especiales</w:t>
      </w:r>
    </w:p>
    <w:p w14:paraId="1A469433" w14:textId="77777777" w:rsidR="00B8490C" w:rsidRPr="00B8490C" w:rsidRDefault="00B8490C" w:rsidP="00B8490C">
      <w:pPr>
        <w:rPr>
          <w:rFonts w:ascii="Times New Roman" w:hAnsi="Times New Roman" w:cs="Times New Roman"/>
        </w:rPr>
      </w:pPr>
    </w:p>
    <w:p w14:paraId="20B02765" w14:textId="77777777" w:rsidR="00B8490C" w:rsidRPr="00B8490C" w:rsidRDefault="00B8490C" w:rsidP="00B8490C">
      <w:pPr>
        <w:rPr>
          <w:rFonts w:ascii="Times New Roman" w:hAnsi="Times New Roman" w:cs="Times New Roman"/>
          <w:u w:val="single"/>
        </w:rPr>
      </w:pPr>
      <w:r w:rsidRPr="00B8490C">
        <w:rPr>
          <w:rFonts w:ascii="Times New Roman" w:hAnsi="Times New Roman" w:cs="Times New Roman"/>
          <w:u w:val="single"/>
        </w:rPr>
        <w:t>3.2 Registro de la solicitud</w:t>
      </w:r>
    </w:p>
    <w:p w14:paraId="6855260A" w14:textId="082B9E46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El jefe de área DUMAR recibe la solicitud</w:t>
      </w:r>
      <w:r>
        <w:rPr>
          <w:rFonts w:ascii="Times New Roman" w:hAnsi="Times New Roman" w:cs="Times New Roman"/>
        </w:rPr>
        <w:t xml:space="preserve"> y a su vez</w:t>
      </w:r>
      <w:r w:rsidRPr="00B8490C">
        <w:rPr>
          <w:rFonts w:ascii="Times New Roman" w:hAnsi="Times New Roman" w:cs="Times New Roman"/>
        </w:rPr>
        <w:t>:</w:t>
      </w:r>
    </w:p>
    <w:p w14:paraId="337F729A" w14:textId="36A23A24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Asign</w:t>
      </w:r>
      <w:r w:rsidRPr="00B8490C">
        <w:rPr>
          <w:rFonts w:ascii="Times New Roman" w:hAnsi="Times New Roman" w:cs="Times New Roman"/>
        </w:rPr>
        <w:t>a</w:t>
      </w:r>
      <w:r w:rsidRPr="00B8490C">
        <w:rPr>
          <w:rFonts w:ascii="Times New Roman" w:hAnsi="Times New Roman" w:cs="Times New Roman"/>
        </w:rPr>
        <w:t xml:space="preserve"> un número de orden interna</w:t>
      </w:r>
    </w:p>
    <w:p w14:paraId="609DABD2" w14:textId="5E13BF64" w:rsidR="00B8490C" w:rsidRP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Registra los datos en la bitácora digital o física correspondiente</w:t>
      </w:r>
    </w:p>
    <w:p w14:paraId="49CD6F3C" w14:textId="4C93170E" w:rsidR="00B8490C" w:rsidRDefault="00B8490C" w:rsidP="00B849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Adjunta el plano y los documentos técnicos relevantes</w:t>
      </w:r>
    </w:p>
    <w:p w14:paraId="41E84023" w14:textId="77777777" w:rsidR="00B8490C" w:rsidRPr="00B8490C" w:rsidRDefault="00B8490C" w:rsidP="00B8490C">
      <w:pPr>
        <w:ind w:left="360"/>
        <w:rPr>
          <w:rFonts w:ascii="Times New Roman" w:hAnsi="Times New Roman" w:cs="Times New Roman"/>
        </w:rPr>
      </w:pPr>
    </w:p>
    <w:p w14:paraId="6D09016D" w14:textId="77777777" w:rsidR="00B8490C" w:rsidRPr="00B8490C" w:rsidRDefault="00B8490C" w:rsidP="00B8490C">
      <w:pPr>
        <w:rPr>
          <w:rFonts w:ascii="Times New Roman" w:hAnsi="Times New Roman" w:cs="Times New Roman"/>
          <w:u w:val="single"/>
        </w:rPr>
      </w:pPr>
      <w:r w:rsidRPr="00B8490C">
        <w:rPr>
          <w:rFonts w:ascii="Times New Roman" w:hAnsi="Times New Roman" w:cs="Times New Roman"/>
          <w:u w:val="single"/>
        </w:rPr>
        <w:t>3.3 Validación técnica de requisitos</w:t>
      </w:r>
    </w:p>
    <w:p w14:paraId="4B832ACB" w14:textId="6A466AFE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Antes de iniciar la programación CAD/CAM, el jefe de área y un programador revisan:</w:t>
      </w:r>
    </w:p>
    <w:p w14:paraId="5EFA15ED" w14:textId="69313619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Que la información esté completa</w:t>
      </w:r>
    </w:p>
    <w:p w14:paraId="0A9CACA6" w14:textId="1FF54D1A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Que el plano sea viable técnicamente</w:t>
      </w:r>
    </w:p>
    <w:p w14:paraId="5E82CA42" w14:textId="209BA721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Que haya disponibilidad del material necesario</w:t>
      </w:r>
    </w:p>
    <w:p w14:paraId="14C521ED" w14:textId="22FE054A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Que no existan errores o ambigüedades</w:t>
      </w:r>
    </w:p>
    <w:p w14:paraId="37FE8815" w14:textId="77777777" w:rsidR="00B8490C" w:rsidRPr="00B8490C" w:rsidRDefault="00B8490C" w:rsidP="00B8490C">
      <w:pPr>
        <w:rPr>
          <w:rFonts w:ascii="Times New Roman" w:hAnsi="Times New Roman" w:cs="Times New Roman"/>
          <w:u w:val="single"/>
        </w:rPr>
      </w:pPr>
      <w:r w:rsidRPr="00B8490C">
        <w:rPr>
          <w:rFonts w:ascii="Times New Roman" w:hAnsi="Times New Roman" w:cs="Times New Roman"/>
          <w:u w:val="single"/>
        </w:rPr>
        <w:lastRenderedPageBreak/>
        <w:t>3.4 Retroalimentación al solicitante</w:t>
      </w:r>
    </w:p>
    <w:p w14:paraId="254C0355" w14:textId="061DA58D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Si se identifican observaciones, errores o falta de información:</w:t>
      </w:r>
    </w:p>
    <w:p w14:paraId="623BAD6C" w14:textId="0E6757CF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La solicitud se devuelve al área solicitante con comentarios técnicos</w:t>
      </w:r>
    </w:p>
    <w:p w14:paraId="2678E9DE" w14:textId="77777777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Una vez corregida, se revalida y se aprueba para su liberación</w:t>
      </w:r>
    </w:p>
    <w:p w14:paraId="07B0B721" w14:textId="77777777" w:rsidR="00B8490C" w:rsidRPr="00B8490C" w:rsidRDefault="00B8490C" w:rsidP="00B8490C">
      <w:pPr>
        <w:rPr>
          <w:rFonts w:ascii="Times New Roman" w:hAnsi="Times New Roman" w:cs="Times New Roman"/>
        </w:rPr>
      </w:pPr>
    </w:p>
    <w:p w14:paraId="216E196C" w14:textId="77777777" w:rsidR="00B8490C" w:rsidRPr="00B8490C" w:rsidRDefault="00B8490C" w:rsidP="00B8490C">
      <w:pPr>
        <w:rPr>
          <w:rFonts w:ascii="Times New Roman" w:hAnsi="Times New Roman" w:cs="Times New Roman"/>
          <w:u w:val="single"/>
        </w:rPr>
      </w:pPr>
      <w:r w:rsidRPr="00B8490C">
        <w:rPr>
          <w:rFonts w:ascii="Times New Roman" w:hAnsi="Times New Roman" w:cs="Times New Roman"/>
          <w:u w:val="single"/>
        </w:rPr>
        <w:t>3.5 Liberación de la orden para producción</w:t>
      </w:r>
    </w:p>
    <w:p w14:paraId="71320395" w14:textId="0C63993B" w:rsidR="00B8490C" w:rsidRPr="00B8490C" w:rsidRDefault="00B8490C" w:rsidP="00B8490C">
      <w:p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Una vez validada, el jefe de área:</w:t>
      </w:r>
    </w:p>
    <w:p w14:paraId="3D9D9C51" w14:textId="2DA06A3B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Firma la orden</w:t>
      </w:r>
    </w:p>
    <w:p w14:paraId="46B62921" w14:textId="7E181E97" w:rsidR="00B8490C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Autoriza su inclusión en el cronograma de producción</w:t>
      </w:r>
    </w:p>
    <w:p w14:paraId="54522507" w14:textId="5554B1CD" w:rsidR="007E3A71" w:rsidRPr="00B8490C" w:rsidRDefault="00B8490C" w:rsidP="00B8490C">
      <w:pPr>
        <w:pStyle w:val="Prrafodelista"/>
        <w:numPr>
          <w:ilvl w:val="0"/>
          <w:numId w:val="2"/>
        </w:numPr>
        <w:rPr>
          <w:rFonts w:ascii="Times New Roman" w:hAnsi="Times New Roman" w:cs="Times New Roman"/>
        </w:rPr>
      </w:pPr>
      <w:r w:rsidRPr="00B8490C">
        <w:rPr>
          <w:rFonts w:ascii="Times New Roman" w:hAnsi="Times New Roman" w:cs="Times New Roman"/>
        </w:rPr>
        <w:t>Habilita la ejecución técnica (programación, mecanizado o ajuste)</w:t>
      </w:r>
    </w:p>
    <w:sectPr w:rsidR="007E3A71" w:rsidRPr="00B849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014AEA"/>
    <w:multiLevelType w:val="hybridMultilevel"/>
    <w:tmpl w:val="8FD44E9C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96FFE"/>
    <w:multiLevelType w:val="hybridMultilevel"/>
    <w:tmpl w:val="624A433C"/>
    <w:lvl w:ilvl="0" w:tplc="8A56A87E">
      <w:numFmt w:val="bullet"/>
      <w:lvlText w:val="•"/>
      <w:lvlJc w:val="left"/>
      <w:pPr>
        <w:ind w:left="720" w:hanging="360"/>
      </w:pPr>
      <w:rPr>
        <w:rFonts w:hint="default"/>
        <w:w w:val="100"/>
        <w:sz w:val="22"/>
        <w:szCs w:val="22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0C"/>
    <w:rsid w:val="00571D39"/>
    <w:rsid w:val="0075257E"/>
    <w:rsid w:val="007E3A71"/>
    <w:rsid w:val="00B8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F068B"/>
  <w15:chartTrackingRefBased/>
  <w15:docId w15:val="{BC4B11BD-8417-419F-8553-C426C0B4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84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moreno palacio</dc:creator>
  <cp:keywords/>
  <dc:description/>
  <cp:lastModifiedBy>fernando moreno palacio</cp:lastModifiedBy>
  <cp:revision>1</cp:revision>
  <dcterms:created xsi:type="dcterms:W3CDTF">2025-06-05T19:16:00Z</dcterms:created>
  <dcterms:modified xsi:type="dcterms:W3CDTF">2025-06-05T19:20:00Z</dcterms:modified>
</cp:coreProperties>
</file>